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2C0" w:rsidRDefault="00137118">
      <w:pPr>
        <w:jc w:val="center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11.2pt;margin-top:36.75pt;width:51pt;height:67.9pt;z-index:-251658752;visibility:visible;mso-wrap-style:square;mso-wrap-distance-left:9pt;mso-wrap-distance-top:0;mso-wrap-distance-right:9pt;mso-wrap-distance-bottom:0;mso-position-horizontal-relative:text;mso-position-vertical-relative:page;mso-height-relative:margin" wrapcoords="-338 0 -338 21330 21600 21330 21600 0 -338 0" o:allowincell="f">
            <v:imagedata r:id="rId7" o:title=""/>
            <w10:wrap type="tight" anchory="page"/>
          </v:shape>
        </w:pict>
      </w:r>
    </w:p>
    <w:p w:rsidR="00C81116" w:rsidRDefault="00C81116">
      <w:pPr>
        <w:jc w:val="center"/>
        <w:rPr>
          <w:sz w:val="24"/>
          <w:szCs w:val="24"/>
        </w:rPr>
      </w:pPr>
    </w:p>
    <w:p w:rsidR="00C81116" w:rsidRDefault="00C81116">
      <w:pPr>
        <w:jc w:val="center"/>
        <w:rPr>
          <w:sz w:val="24"/>
          <w:szCs w:val="24"/>
        </w:rPr>
      </w:pPr>
    </w:p>
    <w:p w:rsidR="00235120" w:rsidRPr="00FF5F25" w:rsidRDefault="00235120">
      <w:pPr>
        <w:jc w:val="center"/>
        <w:rPr>
          <w:sz w:val="16"/>
          <w:szCs w:val="16"/>
        </w:rPr>
      </w:pPr>
    </w:p>
    <w:p w:rsidR="00D67A7D" w:rsidRPr="00FF5F25" w:rsidRDefault="00D67A7D">
      <w:pPr>
        <w:jc w:val="center"/>
        <w:rPr>
          <w:sz w:val="12"/>
          <w:szCs w:val="12"/>
        </w:rPr>
      </w:pPr>
    </w:p>
    <w:p w:rsidR="00C81116" w:rsidRPr="003430FD" w:rsidRDefault="00465F0D">
      <w:pPr>
        <w:pStyle w:val="2"/>
        <w:spacing w:line="240" w:lineRule="auto"/>
        <w:rPr>
          <w:b w:val="0"/>
          <w:szCs w:val="24"/>
        </w:rPr>
      </w:pPr>
      <w:r w:rsidRPr="003430FD">
        <w:rPr>
          <w:b w:val="0"/>
          <w:szCs w:val="24"/>
        </w:rPr>
        <w:t>ПРИМОРСКИЙ КРАЙ</w:t>
      </w:r>
    </w:p>
    <w:p w:rsidR="00C712C0" w:rsidRPr="003430FD" w:rsidRDefault="00C712C0">
      <w:pPr>
        <w:rPr>
          <w:sz w:val="24"/>
          <w:szCs w:val="24"/>
        </w:rPr>
      </w:pPr>
    </w:p>
    <w:p w:rsidR="00C81116" w:rsidRPr="003430FD" w:rsidRDefault="00465F0D">
      <w:pPr>
        <w:pStyle w:val="2"/>
        <w:spacing w:line="240" w:lineRule="auto"/>
        <w:rPr>
          <w:szCs w:val="24"/>
        </w:rPr>
      </w:pPr>
      <w:r w:rsidRPr="003430FD">
        <w:rPr>
          <w:szCs w:val="24"/>
        </w:rPr>
        <w:t>ДУМА АРТЕМОВСКОГО ГОРОДСКОГО ОКРУГА</w:t>
      </w:r>
    </w:p>
    <w:p w:rsidR="00C712C0" w:rsidRPr="00C712C0" w:rsidRDefault="00C712C0" w:rsidP="00C712C0">
      <w:pPr>
        <w:rPr>
          <w:sz w:val="24"/>
          <w:szCs w:val="24"/>
        </w:rPr>
      </w:pPr>
    </w:p>
    <w:p w:rsidR="00C81116" w:rsidRPr="003430FD" w:rsidRDefault="00465F0D">
      <w:pPr>
        <w:pStyle w:val="2"/>
        <w:spacing w:line="240" w:lineRule="auto"/>
        <w:rPr>
          <w:spacing w:val="40"/>
          <w:szCs w:val="24"/>
        </w:rPr>
      </w:pPr>
      <w:r w:rsidRPr="003430FD">
        <w:rPr>
          <w:szCs w:val="24"/>
        </w:rPr>
        <w:t xml:space="preserve"> </w:t>
      </w:r>
      <w:r w:rsidRPr="003430FD">
        <w:rPr>
          <w:spacing w:val="40"/>
          <w:szCs w:val="24"/>
        </w:rPr>
        <w:t>РЕШЕНИЕ</w:t>
      </w:r>
    </w:p>
    <w:p w:rsidR="00C81116" w:rsidRDefault="00C81116">
      <w:pPr>
        <w:rPr>
          <w:sz w:val="24"/>
          <w:szCs w:val="24"/>
        </w:rPr>
      </w:pPr>
    </w:p>
    <w:p w:rsidR="00C81116" w:rsidRPr="003430FD" w:rsidRDefault="00465F0D">
      <w:pPr>
        <w:rPr>
          <w:spacing w:val="40"/>
          <w:sz w:val="24"/>
          <w:szCs w:val="24"/>
        </w:rPr>
      </w:pPr>
      <w:r w:rsidRPr="003430FD">
        <w:rPr>
          <w:spacing w:val="40"/>
          <w:sz w:val="24"/>
          <w:szCs w:val="24"/>
        </w:rPr>
        <w:t xml:space="preserve">………                                                                </w:t>
      </w:r>
      <w:r w:rsidR="00235120">
        <w:rPr>
          <w:spacing w:val="40"/>
          <w:sz w:val="24"/>
          <w:szCs w:val="24"/>
        </w:rPr>
        <w:t xml:space="preserve"> </w:t>
      </w:r>
      <w:r w:rsidRPr="003430FD">
        <w:rPr>
          <w:spacing w:val="40"/>
          <w:sz w:val="24"/>
          <w:szCs w:val="24"/>
        </w:rPr>
        <w:t xml:space="preserve">       № …</w:t>
      </w:r>
      <w:r w:rsidR="00235120">
        <w:rPr>
          <w:spacing w:val="40"/>
          <w:sz w:val="24"/>
          <w:szCs w:val="24"/>
        </w:rPr>
        <w:t xml:space="preserve"> ... ...</w:t>
      </w:r>
    </w:p>
    <w:p w:rsidR="00C81116" w:rsidRDefault="00C81116">
      <w:pPr>
        <w:pStyle w:val="ConsPlusTitle"/>
        <w:jc w:val="both"/>
        <w:rPr>
          <w:b w:val="0"/>
        </w:rPr>
      </w:pPr>
    </w:p>
    <w:p w:rsidR="00235120" w:rsidRDefault="00235120">
      <w:pPr>
        <w:pStyle w:val="ConsPlusTitle"/>
        <w:jc w:val="both"/>
        <w:rPr>
          <w:b w:val="0"/>
        </w:rPr>
      </w:pPr>
    </w:p>
    <w:p w:rsidR="003430FD" w:rsidRPr="003430FD" w:rsidRDefault="003430FD" w:rsidP="003430FD">
      <w:pPr>
        <w:pStyle w:val="ConsPlusTitle"/>
        <w:jc w:val="both"/>
        <w:rPr>
          <w:b w:val="0"/>
        </w:rPr>
      </w:pPr>
      <w:r w:rsidRPr="003430FD">
        <w:rPr>
          <w:b w:val="0"/>
        </w:rPr>
        <w:t xml:space="preserve">О внесении изменений в решение Думы Артемовского городского округа от 20.12.2006 </w:t>
      </w:r>
      <w:r w:rsidR="00157CF5">
        <w:rPr>
          <w:b w:val="0"/>
        </w:rPr>
        <w:t xml:space="preserve">      </w:t>
      </w:r>
      <w:r w:rsidRPr="003430FD">
        <w:rPr>
          <w:b w:val="0"/>
        </w:rPr>
        <w:t xml:space="preserve">№ 444 «Об организации согласования переустройства и (или) перепланировки помещения </w:t>
      </w:r>
      <w:r w:rsidR="00157CF5">
        <w:rPr>
          <w:b w:val="0"/>
        </w:rPr>
        <w:t xml:space="preserve">    </w:t>
      </w:r>
      <w:r w:rsidRPr="003430FD">
        <w:rPr>
          <w:b w:val="0"/>
        </w:rPr>
        <w:t xml:space="preserve">в многоквартирном доме на территории Артемовского городского округа» (в ред. решения Думы </w:t>
      </w:r>
      <w:r w:rsidR="00235120">
        <w:rPr>
          <w:b w:val="0"/>
        </w:rPr>
        <w:t xml:space="preserve">Артемовского городского округа </w:t>
      </w:r>
      <w:r w:rsidRPr="003430FD">
        <w:rPr>
          <w:b w:val="0"/>
        </w:rPr>
        <w:t xml:space="preserve">от 31.05.2024 № </w:t>
      </w:r>
      <w:r w:rsidR="00235120">
        <w:rPr>
          <w:b w:val="0"/>
        </w:rPr>
        <w:t>303</w:t>
      </w:r>
      <w:r w:rsidRPr="003430FD">
        <w:rPr>
          <w:b w:val="0"/>
        </w:rPr>
        <w:t>)</w:t>
      </w:r>
    </w:p>
    <w:p w:rsidR="00C81116" w:rsidRDefault="00C81116">
      <w:pPr>
        <w:ind w:firstLine="567"/>
        <w:jc w:val="both"/>
        <w:rPr>
          <w:b/>
          <w:bCs/>
          <w:sz w:val="24"/>
          <w:szCs w:val="24"/>
        </w:rPr>
      </w:pPr>
    </w:p>
    <w:p w:rsidR="00235120" w:rsidRPr="003430FD" w:rsidRDefault="00235120">
      <w:pPr>
        <w:ind w:firstLine="567"/>
        <w:jc w:val="both"/>
        <w:rPr>
          <w:b/>
          <w:bCs/>
          <w:sz w:val="24"/>
          <w:szCs w:val="24"/>
        </w:rPr>
      </w:pPr>
    </w:p>
    <w:p w:rsidR="00C81116" w:rsidRDefault="00465F0D" w:rsidP="00C712C0">
      <w:pPr>
        <w:pStyle w:val="aff2"/>
        <w:spacing w:before="0" w:beforeAutospacing="0" w:after="0" w:afterAutospacing="0" w:line="336" w:lineRule="auto"/>
        <w:ind w:firstLine="709"/>
        <w:jc w:val="both"/>
        <w:rPr>
          <w:bCs/>
        </w:rPr>
      </w:pPr>
      <w:r>
        <w:rPr>
          <w:bCs/>
        </w:rPr>
        <w:t xml:space="preserve">В соответствии с </w:t>
      </w:r>
      <w:r w:rsidR="00C712C0">
        <w:rPr>
          <w:bCs/>
        </w:rPr>
        <w:t>Жилищным кодексом Российской Федерации</w:t>
      </w:r>
      <w:r>
        <w:rPr>
          <w:bCs/>
        </w:rPr>
        <w:t xml:space="preserve">, </w:t>
      </w:r>
      <w: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>
        <w:rPr>
          <w:bCs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C81116" w:rsidRDefault="00C81116" w:rsidP="00C712C0">
      <w:pPr>
        <w:pStyle w:val="aff2"/>
        <w:spacing w:before="0" w:beforeAutospacing="0" w:after="0" w:afterAutospacing="0" w:line="288" w:lineRule="atLeast"/>
        <w:ind w:firstLine="709"/>
        <w:jc w:val="both"/>
      </w:pPr>
    </w:p>
    <w:p w:rsidR="00C81116" w:rsidRPr="009B4B8A" w:rsidRDefault="00465F0D" w:rsidP="00C712C0">
      <w:pPr>
        <w:pStyle w:val="afc"/>
        <w:widowControl w:val="0"/>
        <w:spacing w:line="240" w:lineRule="auto"/>
        <w:rPr>
          <w:lang w:val="ru-RU"/>
        </w:rPr>
      </w:pPr>
      <w:r w:rsidRPr="009B4B8A">
        <w:rPr>
          <w:lang w:val="ru-RU"/>
        </w:rPr>
        <w:t>РЕШИЛА:</w:t>
      </w:r>
    </w:p>
    <w:p w:rsidR="00C81116" w:rsidRPr="00912C29" w:rsidRDefault="00C81116" w:rsidP="00C712C0">
      <w:pPr>
        <w:widowControl w:val="0"/>
        <w:spacing w:line="360" w:lineRule="auto"/>
        <w:ind w:firstLine="709"/>
        <w:rPr>
          <w:sz w:val="24"/>
        </w:rPr>
      </w:pPr>
    </w:p>
    <w:p w:rsidR="00C81116" w:rsidRDefault="00465F0D" w:rsidP="002E7C65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 xml:space="preserve">1. Внести </w:t>
      </w:r>
      <w:r w:rsidR="00EA0ACC">
        <w:rPr>
          <w:b w:val="0"/>
        </w:rPr>
        <w:t xml:space="preserve">следующие </w:t>
      </w:r>
      <w:r>
        <w:rPr>
          <w:b w:val="0"/>
        </w:rPr>
        <w:t xml:space="preserve">изменения в </w:t>
      </w:r>
      <w:r w:rsidR="00235120">
        <w:rPr>
          <w:b w:val="0"/>
        </w:rPr>
        <w:t xml:space="preserve">решение Думы Артемовского городского округа </w:t>
      </w:r>
      <w:r w:rsidR="002E7C65">
        <w:rPr>
          <w:b w:val="0"/>
        </w:rPr>
        <w:t>от</w:t>
      </w:r>
      <w:r w:rsidR="00FF5F25">
        <w:rPr>
          <w:b w:val="0"/>
        </w:rPr>
        <w:t xml:space="preserve"> </w:t>
      </w:r>
      <w:r w:rsidR="00C712C0" w:rsidRPr="003430FD">
        <w:rPr>
          <w:b w:val="0"/>
        </w:rPr>
        <w:t>20.12.2006 № 444 «Об организации согласования переустройства и (или) перепланировки помещения в многоквартирном доме на территории Артемовского городского округа»</w:t>
      </w:r>
      <w:r w:rsidR="002E7C65">
        <w:rPr>
          <w:b w:val="0"/>
        </w:rPr>
        <w:t xml:space="preserve"> </w:t>
      </w:r>
      <w:r w:rsidR="00EB20AA">
        <w:rPr>
          <w:b w:val="0"/>
        </w:rPr>
        <w:t xml:space="preserve">        </w:t>
      </w:r>
      <w:r w:rsidR="002E7C65" w:rsidRPr="003430FD">
        <w:rPr>
          <w:b w:val="0"/>
        </w:rPr>
        <w:t xml:space="preserve">(в ред. решения Думы </w:t>
      </w:r>
      <w:r w:rsidR="002E7C65">
        <w:rPr>
          <w:b w:val="0"/>
        </w:rPr>
        <w:t xml:space="preserve">Артемовского городского округа </w:t>
      </w:r>
      <w:r w:rsidR="002E7C65" w:rsidRPr="003430FD">
        <w:rPr>
          <w:b w:val="0"/>
        </w:rPr>
        <w:t xml:space="preserve">от 31.05.2024 № </w:t>
      </w:r>
      <w:r w:rsidR="002E7C65">
        <w:rPr>
          <w:b w:val="0"/>
        </w:rPr>
        <w:t>303</w:t>
      </w:r>
      <w:r w:rsidR="002E7C65" w:rsidRPr="003430FD">
        <w:rPr>
          <w:b w:val="0"/>
        </w:rPr>
        <w:t>)</w:t>
      </w:r>
      <w:r>
        <w:rPr>
          <w:b w:val="0"/>
        </w:rPr>
        <w:t>:</w:t>
      </w:r>
    </w:p>
    <w:p w:rsidR="00C81116" w:rsidRDefault="00EA0ACC" w:rsidP="00C712C0">
      <w:pPr>
        <w:pStyle w:val="ConsPlusTitle"/>
        <w:spacing w:line="336" w:lineRule="auto"/>
        <w:ind w:firstLine="709"/>
        <w:jc w:val="both"/>
        <w:rPr>
          <w:b w:val="0"/>
        </w:rPr>
      </w:pPr>
      <w:r>
        <w:rPr>
          <w:b w:val="0"/>
        </w:rPr>
        <w:t>1.1. И</w:t>
      </w:r>
      <w:r w:rsidR="00465F0D">
        <w:rPr>
          <w:b w:val="0"/>
        </w:rPr>
        <w:t>зложить преамбулу решения в новой редакции:</w:t>
      </w:r>
    </w:p>
    <w:p w:rsidR="002E7C65" w:rsidRDefault="00465F0D" w:rsidP="00C712C0">
      <w:pPr>
        <w:pStyle w:val="aff2"/>
        <w:spacing w:before="0" w:beforeAutospacing="0" w:after="0" w:afterAutospacing="0" w:line="336" w:lineRule="auto"/>
        <w:ind w:firstLine="709"/>
        <w:jc w:val="both"/>
        <w:rPr>
          <w:bCs/>
        </w:rPr>
      </w:pPr>
      <w:r>
        <w:t>«</w:t>
      </w:r>
      <w:r w:rsidR="00C712C0">
        <w:rPr>
          <w:bCs/>
        </w:rPr>
        <w:t xml:space="preserve">В соответствии с Жилищным кодексом Российской Федерации, </w:t>
      </w:r>
      <w:r w:rsidR="00C712C0"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C712C0">
        <w:rPr>
          <w:bCs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2E7C65" w:rsidRDefault="002E7C65" w:rsidP="00FF5F25">
      <w:pPr>
        <w:pStyle w:val="aff2"/>
        <w:spacing w:before="0" w:beforeAutospacing="0" w:after="0" w:afterAutospacing="0"/>
        <w:ind w:firstLine="709"/>
        <w:jc w:val="both"/>
      </w:pPr>
    </w:p>
    <w:p w:rsidR="00C81116" w:rsidRDefault="002E7C65" w:rsidP="00EB20AA">
      <w:pPr>
        <w:pStyle w:val="aff2"/>
        <w:spacing w:before="0" w:beforeAutospacing="0" w:after="0" w:afterAutospacing="0" w:line="360" w:lineRule="auto"/>
        <w:jc w:val="both"/>
      </w:pPr>
      <w:r>
        <w:t>РЕШИЛА:»</w:t>
      </w:r>
      <w:r w:rsidR="00EA0ACC">
        <w:t>;</w:t>
      </w:r>
    </w:p>
    <w:p w:rsidR="00EB20AA" w:rsidRPr="00CC02B6" w:rsidRDefault="00EA0ACC" w:rsidP="00EB20AA">
      <w:pPr>
        <w:spacing w:line="360" w:lineRule="auto"/>
        <w:ind w:firstLine="708"/>
        <w:jc w:val="both"/>
        <w:rPr>
          <w:sz w:val="24"/>
          <w:szCs w:val="24"/>
        </w:rPr>
      </w:pPr>
      <w:r w:rsidRPr="00CC02B6">
        <w:rPr>
          <w:sz w:val="24"/>
          <w:szCs w:val="24"/>
        </w:rPr>
        <w:t xml:space="preserve">1.2. </w:t>
      </w:r>
      <w:r w:rsidR="00EB20AA" w:rsidRPr="00CC02B6">
        <w:rPr>
          <w:sz w:val="24"/>
          <w:szCs w:val="24"/>
        </w:rPr>
        <w:t xml:space="preserve">Исключить пункт 1.2 </w:t>
      </w:r>
      <w:r w:rsidR="000037B8" w:rsidRPr="00CC02B6">
        <w:rPr>
          <w:sz w:val="24"/>
          <w:szCs w:val="24"/>
        </w:rPr>
        <w:t>п</w:t>
      </w:r>
      <w:r w:rsidR="00EB20AA" w:rsidRPr="00CC02B6">
        <w:rPr>
          <w:sz w:val="24"/>
          <w:szCs w:val="24"/>
        </w:rPr>
        <w:t>риложения к решению</w:t>
      </w:r>
      <w:r w:rsidR="000037B8" w:rsidRPr="00CC02B6">
        <w:rPr>
          <w:sz w:val="24"/>
          <w:szCs w:val="24"/>
        </w:rPr>
        <w:t>.</w:t>
      </w:r>
    </w:p>
    <w:p w:rsidR="000037B8" w:rsidRDefault="00EB20AA" w:rsidP="00EB20AA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1.3. И</w:t>
      </w:r>
      <w:r w:rsidRPr="00EB20AA">
        <w:rPr>
          <w:sz w:val="24"/>
          <w:szCs w:val="24"/>
        </w:rPr>
        <w:t xml:space="preserve">зложить пункт 3.1 </w:t>
      </w:r>
      <w:r w:rsidR="000037B8">
        <w:rPr>
          <w:sz w:val="24"/>
          <w:szCs w:val="24"/>
        </w:rPr>
        <w:t>п</w:t>
      </w:r>
      <w:r w:rsidRPr="00EB20AA">
        <w:rPr>
          <w:sz w:val="24"/>
          <w:szCs w:val="24"/>
        </w:rPr>
        <w:t xml:space="preserve">риложения к решению в новой редакции: </w:t>
      </w:r>
    </w:p>
    <w:p w:rsidR="00EB20AA" w:rsidRPr="00EB20AA" w:rsidRDefault="00EB20AA" w:rsidP="000037B8">
      <w:pPr>
        <w:spacing w:line="360" w:lineRule="auto"/>
        <w:ind w:firstLine="708"/>
        <w:jc w:val="both"/>
        <w:rPr>
          <w:sz w:val="24"/>
          <w:szCs w:val="24"/>
        </w:rPr>
      </w:pPr>
      <w:r w:rsidRPr="00EB20AA">
        <w:rPr>
          <w:sz w:val="24"/>
          <w:szCs w:val="24"/>
        </w:rPr>
        <w:t>«3.1. Принятие решени</w:t>
      </w:r>
      <w:r w:rsidR="000037B8"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Pr="00EB20AA">
        <w:rPr>
          <w:sz w:val="24"/>
          <w:szCs w:val="24"/>
        </w:rPr>
        <w:t>о согласовании или об отказе в согласовании переустройства и (или) перепланировки помещения в многоквартирном доме</w:t>
      </w:r>
      <w:r>
        <w:rPr>
          <w:sz w:val="24"/>
          <w:szCs w:val="24"/>
        </w:rPr>
        <w:t xml:space="preserve"> </w:t>
      </w:r>
      <w:r w:rsidRPr="00EB20AA">
        <w:rPr>
          <w:sz w:val="24"/>
          <w:szCs w:val="24"/>
        </w:rPr>
        <w:t>на территории Артемовского</w:t>
      </w:r>
      <w:r>
        <w:rPr>
          <w:sz w:val="24"/>
          <w:szCs w:val="24"/>
        </w:rPr>
        <w:t xml:space="preserve"> </w:t>
      </w:r>
      <w:r w:rsidRPr="00EB20AA">
        <w:rPr>
          <w:sz w:val="24"/>
          <w:szCs w:val="24"/>
        </w:rPr>
        <w:t xml:space="preserve">городского округа осуществляется администрацией Артемовского городского округа </w:t>
      </w:r>
      <w:r w:rsidR="00912C29">
        <w:rPr>
          <w:sz w:val="24"/>
          <w:szCs w:val="24"/>
        </w:rPr>
        <w:t xml:space="preserve">            </w:t>
      </w:r>
      <w:r w:rsidRPr="00EB20AA">
        <w:rPr>
          <w:sz w:val="24"/>
          <w:szCs w:val="24"/>
        </w:rPr>
        <w:t>в соответствии с требованиями законода</w:t>
      </w:r>
      <w:r w:rsidR="000037B8">
        <w:rPr>
          <w:sz w:val="24"/>
          <w:szCs w:val="24"/>
        </w:rPr>
        <w:t>тельства Российской Федерации.».</w:t>
      </w:r>
    </w:p>
    <w:p w:rsidR="00912C29" w:rsidRDefault="00912C29" w:rsidP="00D91D6A">
      <w:pPr>
        <w:spacing w:line="360" w:lineRule="auto"/>
        <w:ind w:firstLine="708"/>
        <w:jc w:val="both"/>
        <w:rPr>
          <w:sz w:val="24"/>
          <w:szCs w:val="24"/>
        </w:rPr>
      </w:pPr>
    </w:p>
    <w:p w:rsidR="00912C29" w:rsidRDefault="00912C29" w:rsidP="00D91D6A">
      <w:pPr>
        <w:spacing w:line="360" w:lineRule="auto"/>
        <w:ind w:firstLine="708"/>
        <w:jc w:val="both"/>
        <w:rPr>
          <w:sz w:val="24"/>
          <w:szCs w:val="24"/>
        </w:rPr>
      </w:pPr>
    </w:p>
    <w:p w:rsidR="00EB20AA" w:rsidRPr="00EB20AA" w:rsidRDefault="00EB20AA" w:rsidP="00D91D6A">
      <w:pPr>
        <w:spacing w:line="36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1.4. И</w:t>
      </w:r>
      <w:r w:rsidRPr="00EB20AA">
        <w:rPr>
          <w:sz w:val="24"/>
          <w:szCs w:val="24"/>
        </w:rPr>
        <w:t xml:space="preserve">зложить </w:t>
      </w:r>
      <w:r w:rsidR="000037B8">
        <w:rPr>
          <w:sz w:val="24"/>
          <w:szCs w:val="24"/>
        </w:rPr>
        <w:t>раздел</w:t>
      </w:r>
      <w:r w:rsidRPr="00EB20AA">
        <w:rPr>
          <w:sz w:val="24"/>
          <w:szCs w:val="24"/>
        </w:rPr>
        <w:t xml:space="preserve"> 5 </w:t>
      </w:r>
      <w:r w:rsidR="000037B8">
        <w:rPr>
          <w:sz w:val="24"/>
          <w:szCs w:val="24"/>
        </w:rPr>
        <w:t>п</w:t>
      </w:r>
      <w:r w:rsidRPr="00EB20AA">
        <w:rPr>
          <w:sz w:val="24"/>
          <w:szCs w:val="24"/>
        </w:rPr>
        <w:t>риложения к решению в новой редакции:</w:t>
      </w:r>
    </w:p>
    <w:p w:rsidR="000037B8" w:rsidRPr="00912C29" w:rsidRDefault="000037B8" w:rsidP="00D91D6A">
      <w:pPr>
        <w:pStyle w:val="aff2"/>
        <w:spacing w:before="0" w:beforeAutospacing="0" w:after="0" w:afterAutospacing="0" w:line="360" w:lineRule="auto"/>
        <w:ind w:firstLine="708"/>
        <w:jc w:val="both"/>
        <w:rPr>
          <w:b/>
        </w:rPr>
      </w:pPr>
      <w:r w:rsidRPr="00912C29">
        <w:rPr>
          <w:b/>
        </w:rPr>
        <w:t>«5.1. Последствия самовольного переустройства и (или) помещения                               в многоквартирном доме»</w:t>
      </w:r>
    </w:p>
    <w:p w:rsidR="00EB20AA" w:rsidRPr="00EB20AA" w:rsidRDefault="00EB20AA" w:rsidP="00D91D6A">
      <w:pPr>
        <w:pStyle w:val="aff2"/>
        <w:spacing w:before="0" w:beforeAutospacing="0" w:after="0" w:afterAutospacing="0" w:line="360" w:lineRule="auto"/>
        <w:ind w:firstLine="708"/>
        <w:jc w:val="both"/>
      </w:pPr>
      <w:r w:rsidRPr="00EB20AA">
        <w:t xml:space="preserve">5.1. Последствия самовольного переустройства и (или) </w:t>
      </w:r>
      <w:r w:rsidR="00137118">
        <w:t xml:space="preserve">самовольной перепланировки </w:t>
      </w:r>
      <w:r w:rsidRPr="00EB20AA">
        <w:t>помещения</w:t>
      </w:r>
      <w:bookmarkStart w:id="0" w:name="_GoBack"/>
      <w:bookmarkEnd w:id="0"/>
      <w:r w:rsidR="00912C29">
        <w:t xml:space="preserve"> </w:t>
      </w:r>
      <w:r w:rsidRPr="00EB20AA">
        <w:t>в многоквартирном доме предусмотрены Жилищным кодексом Российской Федерации.</w:t>
      </w:r>
    </w:p>
    <w:p w:rsidR="00EB20AA" w:rsidRPr="00EB20AA" w:rsidRDefault="00EB20AA" w:rsidP="00D91D6A">
      <w:pPr>
        <w:pStyle w:val="aff2"/>
        <w:spacing w:before="0" w:beforeAutospacing="0" w:after="0" w:afterAutospacing="0" w:line="360" w:lineRule="auto"/>
        <w:ind w:firstLine="708"/>
        <w:jc w:val="both"/>
      </w:pPr>
      <w:r w:rsidRPr="00EB20AA">
        <w:t xml:space="preserve">5.2. Собственник помещения в многоквартирном доме, которое было самовольно переустроено и (или) перепланировано, или наниматель жилого помещения по договору социального найма, договору найма жилого помещения жилищного фонда социального использования, которое было самовольно переустроено и (или) перепланировано, </w:t>
      </w:r>
      <w:hyperlink r:id="rId8" w:history="1">
        <w:r w:rsidRPr="00EB20AA">
          <w:rPr>
            <w:color w:val="000000"/>
          </w:rPr>
          <w:t>обязан</w:t>
        </w:r>
      </w:hyperlink>
      <w:r w:rsidRPr="00EB20AA">
        <w:rPr>
          <w:color w:val="000000"/>
        </w:rPr>
        <w:t xml:space="preserve"> </w:t>
      </w:r>
      <w:r w:rsidRPr="00EB20AA">
        <w:t xml:space="preserve">привести такое помещение в прежнее состояние в разумный срок и в порядке, которые установлены администрацией Артемовского городского округа. </w:t>
      </w:r>
    </w:p>
    <w:p w:rsidR="00EB20AA" w:rsidRPr="00EB20AA" w:rsidRDefault="00EB20AA" w:rsidP="00D91D6A">
      <w:pPr>
        <w:pStyle w:val="aff2"/>
        <w:spacing w:before="0" w:beforeAutospacing="0" w:after="0" w:afterAutospacing="0" w:line="360" w:lineRule="auto"/>
        <w:ind w:firstLine="708"/>
        <w:jc w:val="both"/>
      </w:pPr>
      <w:r w:rsidRPr="00EB20AA">
        <w:t xml:space="preserve">5.3. </w:t>
      </w:r>
      <w:r w:rsidRPr="00EB20AA">
        <w:rPr>
          <w:color w:val="000000"/>
        </w:rPr>
        <w:t xml:space="preserve">В </w:t>
      </w:r>
      <w:r w:rsidRPr="00EB20AA">
        <w:t xml:space="preserve">случае, если помещение в многоквартирном доме, указанное в пункте 5.2 настоящего Положения не будет приведено в прежнее состояние в разумный срок </w:t>
      </w:r>
      <w:r w:rsidR="00D91D6A">
        <w:t xml:space="preserve">                  </w:t>
      </w:r>
      <w:r w:rsidRPr="00EB20AA">
        <w:t>и в порядке, который установлен администрацией Артемовского городского округа, администрация Артемовского городского округа не позднее, чем через 30 дней со дня истечения такого срока обращается в суд в соответствии с частью 5 статьи 29 Жилищного кодекса Российской Федерации</w:t>
      </w:r>
      <w:r w:rsidR="00912C29">
        <w:t>.</w:t>
      </w:r>
      <w:r w:rsidRPr="00EB20AA">
        <w:t xml:space="preserve">». </w:t>
      </w:r>
    </w:p>
    <w:p w:rsidR="00C81116" w:rsidRDefault="00465F0D" w:rsidP="00D91D6A">
      <w:pPr>
        <w:pStyle w:val="ConsPlusTitle"/>
        <w:spacing w:line="360" w:lineRule="auto"/>
        <w:ind w:firstLine="709"/>
        <w:jc w:val="both"/>
        <w:rPr>
          <w:b w:val="0"/>
        </w:rPr>
      </w:pPr>
      <w:r>
        <w:rPr>
          <w:b w:val="0"/>
        </w:rPr>
        <w:t>2. Настоящее решение вступает в силу со дня опубликования в газете «Выбор».</w:t>
      </w:r>
    </w:p>
    <w:p w:rsidR="00C81116" w:rsidRDefault="00C81116">
      <w:pPr>
        <w:ind w:firstLine="567"/>
        <w:jc w:val="both"/>
        <w:rPr>
          <w:sz w:val="24"/>
          <w:szCs w:val="24"/>
        </w:rPr>
      </w:pPr>
    </w:p>
    <w:p w:rsidR="002E7C65" w:rsidRDefault="002E7C65">
      <w:pPr>
        <w:ind w:firstLine="567"/>
        <w:jc w:val="both"/>
        <w:rPr>
          <w:sz w:val="24"/>
          <w:szCs w:val="24"/>
        </w:rPr>
      </w:pPr>
    </w:p>
    <w:p w:rsidR="00C81116" w:rsidRDefault="00C81116">
      <w:pPr>
        <w:ind w:firstLine="567"/>
        <w:jc w:val="both"/>
        <w:rPr>
          <w:sz w:val="24"/>
          <w:szCs w:val="24"/>
        </w:rPr>
      </w:pPr>
    </w:p>
    <w:p w:rsidR="00C81116" w:rsidRPr="009B4B8A" w:rsidRDefault="00465F0D">
      <w:pPr>
        <w:pStyle w:val="ConsPlusNormal"/>
        <w:jc w:val="both"/>
        <w:rPr>
          <w:b/>
          <w:bCs/>
        </w:rPr>
      </w:pPr>
      <w:r>
        <w:t>Глава Артемовского городского округа                                                                          В.В. Квон</w:t>
      </w:r>
    </w:p>
    <w:sectPr w:rsidR="00C81116" w:rsidRPr="009B4B8A" w:rsidSect="00FF5F25">
      <w:headerReference w:type="even" r:id="rId9"/>
      <w:headerReference w:type="default" r:id="rId10"/>
      <w:pgSz w:w="11906" w:h="16838"/>
      <w:pgMar w:top="1134" w:right="652" w:bottom="284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C77" w:rsidRDefault="008A1C77">
      <w:r>
        <w:separator/>
      </w:r>
    </w:p>
  </w:endnote>
  <w:endnote w:type="continuationSeparator" w:id="0">
    <w:p w:rsidR="008A1C77" w:rsidRDefault="008A1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C77" w:rsidRDefault="008A1C77">
      <w:r>
        <w:separator/>
      </w:r>
    </w:p>
  </w:footnote>
  <w:footnote w:type="continuationSeparator" w:id="0">
    <w:p w:rsidR="008A1C77" w:rsidRDefault="008A1C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116" w:rsidRDefault="00465F0D">
    <w:pPr>
      <w:pStyle w:val="ac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C81116" w:rsidRDefault="00C8111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1116" w:rsidRDefault="00465F0D">
    <w:pPr>
      <w:pStyle w:val="ac"/>
      <w:framePr w:wrap="around" w:vAnchor="text" w:hAnchor="margin" w:xAlign="center" w:y="1"/>
      <w:rPr>
        <w:rStyle w:val="aff"/>
        <w:sz w:val="24"/>
        <w:szCs w:val="24"/>
      </w:rPr>
    </w:pPr>
    <w:r>
      <w:rPr>
        <w:rStyle w:val="aff"/>
        <w:sz w:val="24"/>
        <w:szCs w:val="24"/>
      </w:rPr>
      <w:fldChar w:fldCharType="begin"/>
    </w:r>
    <w:r>
      <w:rPr>
        <w:rStyle w:val="aff"/>
        <w:sz w:val="24"/>
        <w:szCs w:val="24"/>
      </w:rPr>
      <w:instrText xml:space="preserve">PAGE  </w:instrText>
    </w:r>
    <w:r>
      <w:rPr>
        <w:rStyle w:val="aff"/>
        <w:sz w:val="24"/>
        <w:szCs w:val="24"/>
      </w:rPr>
      <w:fldChar w:fldCharType="separate"/>
    </w:r>
    <w:r w:rsidR="00137118">
      <w:rPr>
        <w:rStyle w:val="aff"/>
        <w:noProof/>
        <w:sz w:val="24"/>
        <w:szCs w:val="24"/>
      </w:rPr>
      <w:t>2</w:t>
    </w:r>
    <w:r>
      <w:rPr>
        <w:rStyle w:val="aff"/>
        <w:sz w:val="24"/>
        <w:szCs w:val="24"/>
      </w:rPr>
      <w:fldChar w:fldCharType="end"/>
    </w:r>
  </w:p>
  <w:p w:rsidR="00C81116" w:rsidRDefault="00C8111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22A3C"/>
    <w:multiLevelType w:val="hybridMultilevel"/>
    <w:tmpl w:val="F9549A1A"/>
    <w:lvl w:ilvl="0" w:tplc="4B5ECC6A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88B029B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44F82B4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FA8F4F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2967A9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60B804FE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BD7483B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F18F8BA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3D4C77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331A18B1"/>
    <w:multiLevelType w:val="hybridMultilevel"/>
    <w:tmpl w:val="ECF293B4"/>
    <w:lvl w:ilvl="0" w:tplc="C36206E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DE88BB12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118D67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4B4276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FBA243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772404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21E966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1388A74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3DF69100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56900758"/>
    <w:multiLevelType w:val="hybridMultilevel"/>
    <w:tmpl w:val="CF48913E"/>
    <w:lvl w:ilvl="0" w:tplc="8684DD1C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2514F1C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78682D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37C3928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BE0073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7D6015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0CA9DD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BDE827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8CAE0D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5D607D13"/>
    <w:multiLevelType w:val="hybridMultilevel"/>
    <w:tmpl w:val="36AA825A"/>
    <w:lvl w:ilvl="0" w:tplc="2756711A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66E0B2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B94BC0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E5C9A7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CB8482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E6B2A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6A6621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D4493B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2A6787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FE22723"/>
    <w:multiLevelType w:val="hybridMultilevel"/>
    <w:tmpl w:val="3DD0DDD6"/>
    <w:lvl w:ilvl="0" w:tplc="0464BEC6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8C283B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B3DA3F94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70B0910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360E46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41445B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BD225FB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820429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586FCE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79D23A5A"/>
    <w:multiLevelType w:val="hybridMultilevel"/>
    <w:tmpl w:val="900A45A4"/>
    <w:lvl w:ilvl="0" w:tplc="1144B00C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E625DF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4E603A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172131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A790ADA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5C06BF0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D16EFBA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0E6EA7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3E6C95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81116"/>
    <w:rsid w:val="000037B8"/>
    <w:rsid w:val="00137118"/>
    <w:rsid w:val="00157CF5"/>
    <w:rsid w:val="0018410A"/>
    <w:rsid w:val="00235120"/>
    <w:rsid w:val="002734C5"/>
    <w:rsid w:val="002E7C65"/>
    <w:rsid w:val="003430FD"/>
    <w:rsid w:val="00465F0D"/>
    <w:rsid w:val="00770F3E"/>
    <w:rsid w:val="00800A43"/>
    <w:rsid w:val="008A1C77"/>
    <w:rsid w:val="00912C29"/>
    <w:rsid w:val="00997306"/>
    <w:rsid w:val="009B4B8A"/>
    <w:rsid w:val="00C712C0"/>
    <w:rsid w:val="00C81116"/>
    <w:rsid w:val="00CC02B6"/>
    <w:rsid w:val="00CE06C4"/>
    <w:rsid w:val="00D67A7D"/>
    <w:rsid w:val="00D91D6A"/>
    <w:rsid w:val="00E828A3"/>
    <w:rsid w:val="00EA0ACC"/>
    <w:rsid w:val="00EB20AA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2323F57F-2C87-448A-B0EB-7C5CA2033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qFormat/>
    <w:pPr>
      <w:widowControl w:val="0"/>
      <w:ind w:left="708"/>
    </w:pPr>
    <w:rPr>
      <w:rFonts w:ascii="Courier New" w:eastAsia="Courier New" w:hAnsi="Courier New"/>
      <w:color w:val="000000"/>
      <w:sz w:val="24"/>
      <w:szCs w:val="24"/>
      <w:lang w:val="en-US" w:eastAsia="en-US"/>
    </w:rPr>
  </w:style>
  <w:style w:type="paragraph" w:styleId="a5">
    <w:name w:val="No Spacing"/>
    <w:uiPriority w:val="1"/>
    <w:qFormat/>
    <w:rPr>
      <w:lang w:eastAsia="zh-CN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ody Text"/>
    <w:basedOn w:val="a"/>
    <w:link w:val="afd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e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f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0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d">
    <w:name w:val="Основной текст Знак"/>
    <w:link w:val="afc"/>
    <w:rPr>
      <w:sz w:val="24"/>
    </w:rPr>
  </w:style>
  <w:style w:type="character" w:customStyle="1" w:styleId="ad">
    <w:name w:val="Верхний колонтитул Знак"/>
    <w:link w:val="ac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1">
    <w:name w:val="Цветовое выделение"/>
    <w:rPr>
      <w:b/>
      <w:bCs/>
      <w:color w:val="000080"/>
      <w:sz w:val="20"/>
      <w:szCs w:val="20"/>
    </w:r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</w:rPr>
  </w:style>
  <w:style w:type="paragraph" w:customStyle="1" w:styleId="ConsPlusTitle">
    <w:name w:val="ConsPlusTitle"/>
    <w:rPr>
      <w:b/>
      <w:bCs/>
      <w:sz w:val="24"/>
      <w:szCs w:val="24"/>
    </w:rPr>
  </w:style>
  <w:style w:type="character" w:customStyle="1" w:styleId="markedcontent">
    <w:name w:val="markedcontent"/>
  </w:style>
  <w:style w:type="character" w:customStyle="1" w:styleId="searchresult">
    <w:name w:val="search_result"/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aff3">
    <w:name w:val="Знак"/>
    <w:basedOn w:val="a"/>
    <w:pPr>
      <w:widowControl w:val="0"/>
      <w:spacing w:after="160" w:line="240" w:lineRule="exact"/>
      <w:jc w:val="right"/>
    </w:pPr>
    <w:rPr>
      <w:lang w:val="en-GB" w:eastAsia="en-US"/>
    </w:rPr>
  </w:style>
  <w:style w:type="character" w:customStyle="1" w:styleId="a4">
    <w:name w:val="Абзац списка Знак"/>
    <w:link w:val="a3"/>
    <w:rPr>
      <w:rFonts w:ascii="Courier New" w:eastAsia="Courier New" w:hAnsi="Courier New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516&amp;dst=100029&amp;field=134&amp;date=20.03.2026&amp;demo=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Отдел доходов</dc:creator>
  <cp:lastModifiedBy>Админ</cp:lastModifiedBy>
  <cp:revision>18</cp:revision>
  <cp:lastPrinted>2026-04-16T05:13:00Z</cp:lastPrinted>
  <dcterms:created xsi:type="dcterms:W3CDTF">2026-02-16T03:51:00Z</dcterms:created>
  <dcterms:modified xsi:type="dcterms:W3CDTF">2026-04-16T05:16:00Z</dcterms:modified>
  <cp:version>983040</cp:version>
</cp:coreProperties>
</file>